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  <w:lang w:val="en-US"/>
        </w:rPr>
        <w:t>Passio sancti Leopardi</w:t>
      </w:r>
      <w:r>
        <w:rPr>
          <w:rFonts w:ascii="Helvetica"/>
          <w:b w:val="1"/>
          <w:bCs w:val="1"/>
          <w:sz w:val="30"/>
          <w:szCs w:val="30"/>
          <w:rtl w:val="0"/>
          <w:lang w:val="it-IT"/>
        </w:rPr>
        <w:t xml:space="preserve"> 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</w:rPr>
        <w:t>BHL 4888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Temporibus Iuliani Apostat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æ </w:t>
      </w:r>
      <w:r>
        <w:rPr>
          <w:rFonts w:ascii="Helvetica"/>
          <w:sz w:val="24"/>
          <w:szCs w:val="24"/>
          <w:rtl w:val="0"/>
          <w:lang w:val="nl-NL"/>
        </w:rPr>
        <w:t>fuit uir quidam magn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nobilitatis intra urbem Romanam, cuius nomen Leopardus,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 etiam habitabat in domo Aquilinea, unicus patris sui fil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ius.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Dum ipse uero iam dictus puer peruenisset ad suam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etatem, mittitur a patre septem liberales artes ad discendum.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Pretitulatus uero Apostata iter agebat per domum Aquili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neam,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aspiciensque sursum, uidit quendam puerum specie ad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mirabilem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in corpore, sed pulchriorem in animo: crispo cap</w:t>
      </w:r>
      <w:r>
        <w:rPr>
          <w:rFonts w:ascii="Helvetica"/>
          <w:sz w:val="24"/>
          <w:szCs w:val="24"/>
          <w:rtl w:val="0"/>
          <w:lang w:val="it-IT"/>
        </w:rPr>
        <w:t>i-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lato humero, subtili uentre, oculis more Romano nigris,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lacertis quoque robustis, genis pubescentibus, alacri uultu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mediocri statura.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107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Dum uero prenominatus Apostata ad palatium reuersus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sit, misit quendam iuuenem nomine Gallum, ut sub imperiali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precepto iussus sibi pater eum presentaret, eo quod palatium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a tali iuuene seruitium habere decuisset.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</w:rPr>
        <w:t>Pater uero gaudens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letanter eum ad palatium direxit. Iulianus enim uidens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 xml:space="preserve">eum, circumstantibus consulibus referebat: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O quam decet,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talem tanto seruire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Manente itaque secum puero per qua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tuor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mensium spatia, in tantum sibi placuit, ut ab ipso appel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laretur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cubicularius dilectus. Ab omnibus autem Romanis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speciosior imperator uocaretur.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Magister autem, ad quem ille missus fuerat pro studio,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habitabat super Tyberim iuxta pontem Moluium; qui nomine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dicebatur Valentinus: fungebatur enim ipse summi sacerdotii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honore, uir preclarus ac Deum timens. Audiens tunc magi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Leopardi, quod in tantae dignitatis honore uiguisset, noc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ad eum ueniens, his uerbis alloquitur: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O qualis digni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huius seculi, sed quanto maior futuri! Ista scilicet uisi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bilis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ac commutabilis; uentura autem sine dubio ultra intel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lectum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hominis delectabilis! Scio, te in huius uanitatis pa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latio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presentis seculi magistratum tenere ac gloriam fallacis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seculi multum diligere. Ideoque te, dilectissime fili, dili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genter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admoneo, ut cogites de interitu antecessorum tuorum,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108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et quo quantoque honore fungerentur, dum in senatorio ordi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aliqui morarentur, et quomodo in puluerem sunt redacti.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quid plura? Ad hoc, quod illi nunc sunt, reuerteris,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omnem huius seculi gloriam absque tua uoluntate relinques.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Itaque dulce solamen laborum, melius tibi est, ut sacri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chrismatis unctione ac baptismatis unda recreatus, non dubi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tanter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post huius seculi uitam etern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æ </w:t>
      </w:r>
      <w:r>
        <w:rPr>
          <w:rFonts w:ascii="Helvetica"/>
          <w:sz w:val="24"/>
          <w:szCs w:val="24"/>
          <w:rtl w:val="0"/>
          <w:lang w:val="it-IT"/>
        </w:rPr>
        <w:t>hereditatis ad gloriam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peruenias.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Igitur puer monitis magistri stupefactus iacuit, ac rur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animum recolligens, uoluntaria uoce respondit: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Saluta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est admonitio tua, pater sancte, et antea, dum sepius te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in scolis studui, multa magnaque miracula de domino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Iesu Christo michi meisque conscolaribus enarrasti. Ipsum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uero, quem predicas, Iesum Christum credo et confiteor, et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ipsius nomine baptizari uolo, ac etiamsi oportuerit me mori,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non eum negabo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Magister non modico gaudio repletus,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accipiens eum per manum, duxit ad Thermas Diocletiani,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exuensque eum uestimentis, baptizauit illum in fonte, qui uo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catur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Palatinus, sub nomine Iesu Christi. Est autem ipse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fons infra Thermas Diocletiani, ducente aquaeductu usque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chrisotoclinium, qu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æ </w:t>
      </w:r>
      <w:r>
        <w:rPr>
          <w:rFonts w:ascii="Helvetica"/>
          <w:sz w:val="24"/>
          <w:szCs w:val="24"/>
          <w:rtl w:val="0"/>
        </w:rPr>
        <w:t>uocatur Aurea Domus.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 septima itaque die imperator more solito iussit om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nobiles, infra Romam habitantes, sibi offerre sacrificia, ac-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109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 deus esset. Mos quippe suus talis erat, ut thuribulum co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tidie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aureum coram se staret, atque omnes, qui ad eum salu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tando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peruenissent, quique per ordinem thimiamata ad lau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misissent. Tunc contigit quadam die, quod iuuenis ip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Leopardus ante eum ueniens, thimiamatis confectionem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mittere noluisset. Cesar uero ei signum faciens, ut ad se 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niret,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susurransque ei in auriculam dicit: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Obliuioni morem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tuum tradidisti, mihi thimiamatis odorem non offerens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Ipse confortatus Spiritu Sancto, aperta confessione retulit: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Christianus sum, et Christum confiteor, et hunc solum ado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ro.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Reddere igitur uolo Deo, qu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æ </w:t>
      </w:r>
      <w:r>
        <w:rPr>
          <w:rFonts w:ascii="Helvetica"/>
          <w:sz w:val="24"/>
          <w:szCs w:val="24"/>
          <w:rtl w:val="0"/>
        </w:rPr>
        <w:t>Dei sunt, tibi autem ce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sari,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qu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æ </w:t>
      </w:r>
      <w:r>
        <w:rPr>
          <w:rFonts w:ascii="Helvetica"/>
          <w:sz w:val="24"/>
          <w:szCs w:val="24"/>
          <w:rtl w:val="0"/>
        </w:rPr>
        <w:t>sunt tua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Inclinabat itaque se in manum cesar,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et ingemuit ualde, dicens Leopardo: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O quomodo carere 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nostra familiaritate, ego autem tu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æ </w:t>
      </w:r>
      <w:r>
        <w:rPr>
          <w:rFonts w:ascii="Helvetica"/>
          <w:sz w:val="24"/>
          <w:szCs w:val="24"/>
          <w:rtl w:val="0"/>
        </w:rPr>
        <w:t>decore formositatis!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At si non citius a te mihi sacrificium offertur, mors tibi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procul dubio apparatur!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Ipse uero econtra audacter locu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 xml:space="preserve">talem sermonem protulit: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Dominus in Euangelio dicit: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Nolite timere eos, qui corpus occidunt, animam non possunt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occidere. Nec, cesar, tuas minas timeo, nec pro te Deum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derelinquo!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110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Cesar furore correptus, iussit eum carnificibus dari,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eum uerberibus cesum, si possent, a credulitate sua cessare fa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cerent.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Videntes autem, quod nihil proficerent, reuersi nun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tiauerunt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cesari. Iulianus commotus iussit eum extra muros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ciuitatis decollari. Decollatus est autem athleta Christi pri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die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kalendas Octobris sub Iuliano Apostata.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Dictum est ergo Valentino de bono certamine ipsius.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 cum gaudio ueniens, colligensque corpus eius cum aro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matibus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linteis pretiosis, duxit eum ultra triginta milliaria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 locum, qui uocatur Vtricula: non enim audebat eum Rom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sepelire propter metum cesaris.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Ibi usque hodie eius pia intercessio queritur, et de 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raculis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tam gloriosi martyris per fidelium uoces Christo laus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recitatur, concedente Domino nostro Iesu Christo, cuius floret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imperium in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111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